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83D64" w14:textId="22521F5E" w:rsidR="00DC2D0A" w:rsidRDefault="00073020">
      <w:r>
        <w:t>Arbetsmiljöpolicy</w:t>
      </w:r>
    </w:p>
    <w:p w14:paraId="17CBF859" w14:textId="77777777" w:rsidR="00073020" w:rsidRPr="00073020" w:rsidRDefault="00073020" w:rsidP="00073020">
      <w:r w:rsidRPr="00073020">
        <w:t xml:space="preserve">Fårbo </w:t>
      </w:r>
      <w:proofErr w:type="spellStart"/>
      <w:r w:rsidRPr="00073020">
        <w:t>Manufacturing</w:t>
      </w:r>
      <w:proofErr w:type="spellEnd"/>
      <w:r w:rsidRPr="00073020">
        <w:t xml:space="preserve"> har ett ansvar mot miljön liksom mot kunder, anställda, ägare och samhället. Lagstiftning och krav från samhället är minimikrav. Det ligger i vårt intresse att upprätthålla högre standard än detta.</w:t>
      </w:r>
      <w:r w:rsidRPr="00073020">
        <w:br/>
      </w:r>
      <w:r w:rsidRPr="00073020">
        <w:br/>
        <w:t>En ärlig och öppen attityd ska råda på arbetsplatsen, och samtliga medarbetare ska ges möjlighet till påverkan i den egna arbetssituationen i den mån det är möjligt. Kompetensutveckling ska ses som en självklarhet. Vi ser en bra och trivsam arbetsmiljö som en utav förutsättningarna för att vi ska kunna vara produktiva och konkurrenskraftiga, samt ha större möjligheter att rekrytera nya kvalificerade medarbetare.</w:t>
      </w:r>
      <w:r w:rsidRPr="00073020">
        <w:br/>
      </w:r>
      <w:r w:rsidRPr="00073020">
        <w:br/>
        <w:t>Chefer och arbetsledare har ansvaret för sådana arbetsmiljö- och yttre miljöfrågor som direkt påverkas av de olika beslut som de tar därför ska dessa ha kunskap i hur man förebygger och hanterar ohälsosam arbetsbelastning. Chefer och arbetsledare ska även ha kunskap i hur man förebygger och hanterar kränkande särbehandling då detta inte accepteras på vår arbetsplats.</w:t>
      </w:r>
    </w:p>
    <w:p w14:paraId="070325B5" w14:textId="77777777" w:rsidR="00073020" w:rsidRPr="00073020" w:rsidRDefault="00073020" w:rsidP="00073020">
      <w:r w:rsidRPr="00073020">
        <w:br/>
        <w:t>Varje medarbetare ska i det dagliga arbetet visa ett personligt ansvar för hälsa och miljö, då det ankommer på var och en att vara uppmärksam på och genast rapportera eventuella risker eller hot mot en god arbetsmiljö och mot den yttre miljön. I varje medarbetares ansvar ingår också att följa de instruktioner och rutiner som finns upprättade.</w:t>
      </w:r>
      <w:r w:rsidRPr="00073020">
        <w:br/>
      </w:r>
      <w:r w:rsidRPr="00073020">
        <w:br/>
        <w:t>Vid nyinvesteringar, ny- eller ombyggnader eller andra förändringar i verksamheten ska arbetsmiljöfrågor diskuteras, riskerna undersökas och konsekvenserna bedömas i samverkan med de anställda. På så vis kan och ska därefter åtgärder vidtas för att i möjligaste mån förebygga negativa effekter och minimera risker på arbetsmiljö och yttre miljö.</w:t>
      </w:r>
      <w:r w:rsidRPr="00073020">
        <w:br/>
      </w:r>
      <w:r w:rsidRPr="00073020">
        <w:br/>
        <w:t>Vissa arbetsmiljöproblem kan vara av sådan art att teknisk, medicinsk eller psykosocial expertis behöver anlitas, och i sådant fall ska de nödvändiga åtgärderna vidtas i den mån detta är möjligt.</w:t>
      </w:r>
      <w:r w:rsidRPr="00073020">
        <w:br/>
      </w:r>
      <w:r w:rsidRPr="00073020">
        <w:br/>
        <w:t>Hos oss är fysisk hälsa högt värderat och alla medarbetare har tillgång till friskvård.</w:t>
      </w:r>
    </w:p>
    <w:p w14:paraId="3FF9D8A7" w14:textId="77777777" w:rsidR="00073020" w:rsidRDefault="00073020"/>
    <w:sectPr w:rsidR="000730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20"/>
    <w:rsid w:val="00073020"/>
    <w:rsid w:val="00D6013A"/>
    <w:rsid w:val="00DC2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FB4F5"/>
  <w15:chartTrackingRefBased/>
  <w15:docId w15:val="{0E2FC053-E025-4119-ACD6-42FFA374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73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73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7302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7302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7302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7302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7302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7302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7302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7302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7302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7302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7302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7302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7302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7302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7302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73020"/>
    <w:rPr>
      <w:rFonts w:eastAsiaTheme="majorEastAsia" w:cstheme="majorBidi"/>
      <w:color w:val="272727" w:themeColor="text1" w:themeTint="D8"/>
    </w:rPr>
  </w:style>
  <w:style w:type="paragraph" w:styleId="Rubrik">
    <w:name w:val="Title"/>
    <w:basedOn w:val="Normal"/>
    <w:next w:val="Normal"/>
    <w:link w:val="RubrikChar"/>
    <w:uiPriority w:val="10"/>
    <w:qFormat/>
    <w:rsid w:val="00073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7302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7302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7302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7302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73020"/>
    <w:rPr>
      <w:i/>
      <w:iCs/>
      <w:color w:val="404040" w:themeColor="text1" w:themeTint="BF"/>
    </w:rPr>
  </w:style>
  <w:style w:type="paragraph" w:styleId="Liststycke">
    <w:name w:val="List Paragraph"/>
    <w:basedOn w:val="Normal"/>
    <w:uiPriority w:val="34"/>
    <w:qFormat/>
    <w:rsid w:val="00073020"/>
    <w:pPr>
      <w:ind w:left="720"/>
      <w:contextualSpacing/>
    </w:pPr>
  </w:style>
  <w:style w:type="character" w:styleId="Starkbetoning">
    <w:name w:val="Intense Emphasis"/>
    <w:basedOn w:val="Standardstycketeckensnitt"/>
    <w:uiPriority w:val="21"/>
    <w:qFormat/>
    <w:rsid w:val="00073020"/>
    <w:rPr>
      <w:i/>
      <w:iCs/>
      <w:color w:val="0F4761" w:themeColor="accent1" w:themeShade="BF"/>
    </w:rPr>
  </w:style>
  <w:style w:type="paragraph" w:styleId="Starktcitat">
    <w:name w:val="Intense Quote"/>
    <w:basedOn w:val="Normal"/>
    <w:next w:val="Normal"/>
    <w:link w:val="StarktcitatChar"/>
    <w:uiPriority w:val="30"/>
    <w:qFormat/>
    <w:rsid w:val="00073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73020"/>
    <w:rPr>
      <w:i/>
      <w:iCs/>
      <w:color w:val="0F4761" w:themeColor="accent1" w:themeShade="BF"/>
    </w:rPr>
  </w:style>
  <w:style w:type="character" w:styleId="Starkreferens">
    <w:name w:val="Intense Reference"/>
    <w:basedOn w:val="Standardstycketeckensnitt"/>
    <w:uiPriority w:val="32"/>
    <w:qFormat/>
    <w:rsid w:val="000730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1686</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Lundqvist</dc:creator>
  <cp:keywords/>
  <dc:description/>
  <cp:lastModifiedBy>Veronica Lundqvist</cp:lastModifiedBy>
  <cp:revision>1</cp:revision>
  <dcterms:created xsi:type="dcterms:W3CDTF">2025-11-21T08:05:00Z</dcterms:created>
  <dcterms:modified xsi:type="dcterms:W3CDTF">2025-11-21T08:06:00Z</dcterms:modified>
</cp:coreProperties>
</file>